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61" w:rsidRPr="00340A2D" w:rsidRDefault="002D2A61" w:rsidP="00F35453">
      <w:pPr>
        <w:pStyle w:val="a3"/>
        <w:tabs>
          <w:tab w:val="left" w:pos="567"/>
        </w:tabs>
        <w:spacing w:line="280" w:lineRule="exact"/>
        <w:jc w:val="center"/>
        <w:rPr>
          <w:b/>
          <w:szCs w:val="28"/>
        </w:rPr>
      </w:pPr>
      <w:r w:rsidRPr="00C47058">
        <w:rPr>
          <w:b/>
          <w:szCs w:val="28"/>
        </w:rPr>
        <w:t xml:space="preserve">Сообщение о возможном установлении публичного сервитута </w:t>
      </w:r>
      <w:r w:rsidR="00F35453" w:rsidRPr="00F35453">
        <w:rPr>
          <w:b/>
          <w:szCs w:val="28"/>
        </w:rPr>
        <w:t>на земли</w:t>
      </w:r>
      <w:r w:rsidR="00F35453">
        <w:rPr>
          <w:b/>
          <w:szCs w:val="28"/>
        </w:rPr>
        <w:t xml:space="preserve"> </w:t>
      </w:r>
      <w:r w:rsidR="00F35453" w:rsidRPr="00F35453">
        <w:rPr>
          <w:b/>
          <w:szCs w:val="28"/>
        </w:rPr>
        <w:t xml:space="preserve">в кадастровом квартале </w:t>
      </w:r>
      <w:r w:rsidR="0076772F" w:rsidRPr="0076772F">
        <w:rPr>
          <w:b/>
          <w:szCs w:val="28"/>
        </w:rPr>
        <w:t xml:space="preserve">50:20:0010112 </w:t>
      </w:r>
      <w:r w:rsidRPr="00C47058">
        <w:rPr>
          <w:b/>
          <w:szCs w:val="28"/>
        </w:rPr>
        <w:t xml:space="preserve">для </w:t>
      </w:r>
      <w:r w:rsidR="0076772F" w:rsidRPr="0076772F">
        <w:rPr>
          <w:b/>
          <w:szCs w:val="28"/>
        </w:rPr>
        <w:t>размещения линейного объекта инфраструктуры городского заказа «Реконструкция Рублевского ш.</w:t>
      </w:r>
      <w:r w:rsidR="0076772F">
        <w:rPr>
          <w:b/>
          <w:szCs w:val="28"/>
        </w:rPr>
        <w:br/>
      </w:r>
      <w:r w:rsidR="0076772F" w:rsidRPr="0076772F">
        <w:rPr>
          <w:b/>
          <w:szCs w:val="28"/>
        </w:rPr>
        <w:t>и строительства моста через р. Москву»</w:t>
      </w:r>
    </w:p>
    <w:p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rsidTr="000020C5">
        <w:tc>
          <w:tcPr>
            <w:tcW w:w="426" w:type="dxa"/>
          </w:tcPr>
          <w:p w:rsidR="002D2A61" w:rsidRPr="004D73F1" w:rsidRDefault="002D2A61" w:rsidP="000020C5">
            <w:pPr>
              <w:spacing w:line="220" w:lineRule="exact"/>
              <w:jc w:val="center"/>
              <w:rPr>
                <w:bCs/>
                <w:color w:val="000000"/>
                <w:sz w:val="19"/>
                <w:szCs w:val="19"/>
              </w:rPr>
            </w:pPr>
            <w:r w:rsidRPr="004D73F1">
              <w:rPr>
                <w:bCs/>
                <w:color w:val="000000"/>
                <w:sz w:val="19"/>
                <w:szCs w:val="19"/>
              </w:rPr>
              <w:t>1.</w:t>
            </w:r>
          </w:p>
        </w:tc>
        <w:tc>
          <w:tcPr>
            <w:tcW w:w="3686" w:type="dxa"/>
          </w:tcPr>
          <w:p w:rsidR="002D2A61" w:rsidRPr="004D73F1" w:rsidRDefault="002D2A61" w:rsidP="000020C5">
            <w:pPr>
              <w:spacing w:line="22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rsidR="002D2A61" w:rsidRPr="004D73F1" w:rsidRDefault="002D2A61" w:rsidP="000020C5">
            <w:pPr>
              <w:spacing w:line="220" w:lineRule="exact"/>
              <w:rPr>
                <w:sz w:val="19"/>
                <w:szCs w:val="19"/>
              </w:rPr>
            </w:pPr>
            <w:r w:rsidRPr="004D73F1">
              <w:rPr>
                <w:sz w:val="19"/>
                <w:szCs w:val="19"/>
              </w:rPr>
              <w:t>Департамент городского имущества города Москвы</w:t>
            </w:r>
          </w:p>
        </w:tc>
      </w:tr>
      <w:tr w:rsidR="002D2A61" w:rsidTr="000020C5">
        <w:tc>
          <w:tcPr>
            <w:tcW w:w="426" w:type="dxa"/>
          </w:tcPr>
          <w:p w:rsidR="002D2A61" w:rsidRPr="004D73F1" w:rsidRDefault="002D2A61" w:rsidP="000020C5">
            <w:pPr>
              <w:spacing w:line="220" w:lineRule="exact"/>
              <w:jc w:val="center"/>
              <w:rPr>
                <w:color w:val="000000"/>
                <w:sz w:val="19"/>
                <w:szCs w:val="19"/>
              </w:rPr>
            </w:pPr>
            <w:r w:rsidRPr="004D73F1">
              <w:rPr>
                <w:color w:val="000000"/>
                <w:sz w:val="19"/>
                <w:szCs w:val="19"/>
              </w:rPr>
              <w:t>2.</w:t>
            </w:r>
          </w:p>
        </w:tc>
        <w:tc>
          <w:tcPr>
            <w:tcW w:w="3686" w:type="dxa"/>
          </w:tcPr>
          <w:p w:rsidR="002D2A61" w:rsidRPr="004D73F1" w:rsidRDefault="002D2A61" w:rsidP="000020C5">
            <w:pPr>
              <w:spacing w:line="220" w:lineRule="exact"/>
              <w:rPr>
                <w:sz w:val="19"/>
                <w:szCs w:val="19"/>
              </w:rPr>
            </w:pPr>
            <w:r w:rsidRPr="009F23EB">
              <w:rPr>
                <w:color w:val="000000"/>
                <w:sz w:val="19"/>
                <w:szCs w:val="19"/>
              </w:rPr>
              <w:t>Цель установления публичного сервитута</w:t>
            </w:r>
          </w:p>
        </w:tc>
        <w:tc>
          <w:tcPr>
            <w:tcW w:w="6491" w:type="dxa"/>
          </w:tcPr>
          <w:p w:rsidR="002D2A61" w:rsidRPr="006B3A54" w:rsidRDefault="002D2A61" w:rsidP="00F35453">
            <w:pPr>
              <w:spacing w:line="220" w:lineRule="exact"/>
              <w:rPr>
                <w:sz w:val="19"/>
                <w:szCs w:val="19"/>
              </w:rPr>
            </w:pPr>
            <w:r>
              <w:rPr>
                <w:sz w:val="19"/>
                <w:szCs w:val="19"/>
              </w:rPr>
              <w:t xml:space="preserve">Для </w:t>
            </w:r>
            <w:r w:rsidR="0076772F" w:rsidRPr="0076772F">
              <w:rPr>
                <w:sz w:val="19"/>
                <w:szCs w:val="19"/>
              </w:rPr>
              <w:t>размещения линейного объекта инфраструктуры городского заказа «Реконструкция Рублевского ш. и строительства моста через р. Москву»</w:t>
            </w:r>
          </w:p>
        </w:tc>
      </w:tr>
      <w:tr w:rsidR="002D2A61" w:rsidTr="000020C5">
        <w:tc>
          <w:tcPr>
            <w:tcW w:w="426" w:type="dxa"/>
          </w:tcPr>
          <w:p w:rsidR="002D2A61" w:rsidRPr="004D73F1" w:rsidRDefault="002D2A61" w:rsidP="000020C5">
            <w:pPr>
              <w:spacing w:line="220" w:lineRule="exact"/>
              <w:jc w:val="center"/>
              <w:rPr>
                <w:color w:val="000000"/>
                <w:sz w:val="19"/>
                <w:szCs w:val="19"/>
              </w:rPr>
            </w:pPr>
            <w:r w:rsidRPr="004D73F1">
              <w:rPr>
                <w:color w:val="000000"/>
                <w:sz w:val="19"/>
                <w:szCs w:val="19"/>
              </w:rPr>
              <w:t>3.</w:t>
            </w:r>
          </w:p>
        </w:tc>
        <w:tc>
          <w:tcPr>
            <w:tcW w:w="3686" w:type="dxa"/>
          </w:tcPr>
          <w:p w:rsidR="002D2A61" w:rsidRPr="004D73F1" w:rsidRDefault="002D2A61" w:rsidP="000020C5">
            <w:pPr>
              <w:spacing w:line="22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rsidR="00F35453" w:rsidRPr="006B3A54" w:rsidRDefault="00F35453" w:rsidP="002D2A61">
            <w:pPr>
              <w:spacing w:line="220" w:lineRule="exact"/>
              <w:rPr>
                <w:sz w:val="19"/>
                <w:szCs w:val="19"/>
              </w:rPr>
            </w:pPr>
            <w:r>
              <w:rPr>
                <w:sz w:val="19"/>
                <w:szCs w:val="19"/>
              </w:rPr>
              <w:t xml:space="preserve">земельный участок </w:t>
            </w:r>
            <w:proofErr w:type="gramStart"/>
            <w:r>
              <w:rPr>
                <w:sz w:val="19"/>
                <w:szCs w:val="19"/>
              </w:rPr>
              <w:t>в кадастром</w:t>
            </w:r>
            <w:proofErr w:type="gramEnd"/>
            <w:r>
              <w:rPr>
                <w:sz w:val="19"/>
                <w:szCs w:val="19"/>
              </w:rPr>
              <w:t xml:space="preserve"> квартале </w:t>
            </w:r>
            <w:r w:rsidR="0076772F" w:rsidRPr="0076772F">
              <w:rPr>
                <w:sz w:val="19"/>
                <w:szCs w:val="19"/>
              </w:rPr>
              <w:t>50:20:0010112</w:t>
            </w:r>
          </w:p>
        </w:tc>
      </w:tr>
      <w:tr w:rsidR="002D2A61" w:rsidTr="000020C5">
        <w:tc>
          <w:tcPr>
            <w:tcW w:w="426" w:type="dxa"/>
          </w:tcPr>
          <w:p w:rsidR="002D2A61" w:rsidRPr="004D73F1" w:rsidRDefault="002D2A61" w:rsidP="000020C5">
            <w:pPr>
              <w:spacing w:line="220" w:lineRule="exact"/>
              <w:jc w:val="center"/>
              <w:rPr>
                <w:sz w:val="19"/>
                <w:szCs w:val="19"/>
              </w:rPr>
            </w:pPr>
            <w:r w:rsidRPr="004D73F1">
              <w:rPr>
                <w:sz w:val="19"/>
                <w:szCs w:val="19"/>
              </w:rPr>
              <w:t>4.</w:t>
            </w:r>
          </w:p>
        </w:tc>
        <w:tc>
          <w:tcPr>
            <w:tcW w:w="3686" w:type="dxa"/>
          </w:tcPr>
          <w:p w:rsidR="002D2A61" w:rsidRPr="004D73F1" w:rsidRDefault="002D2A61" w:rsidP="000020C5">
            <w:pPr>
              <w:spacing w:line="22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rsidR="002D2A61" w:rsidRPr="006651B4" w:rsidRDefault="002D2A61" w:rsidP="000020C5">
            <w:pPr>
              <w:spacing w:line="220" w:lineRule="exact"/>
              <w:rPr>
                <w:color w:val="000000"/>
                <w:sz w:val="19"/>
                <w:szCs w:val="19"/>
              </w:rPr>
            </w:pPr>
            <w:r w:rsidRPr="006651B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2D2A61" w:rsidRPr="006651B4" w:rsidRDefault="002D2A61" w:rsidP="000020C5">
            <w:pPr>
              <w:spacing w:line="220" w:lineRule="exact"/>
              <w:rPr>
                <w:color w:val="000000"/>
                <w:sz w:val="19"/>
                <w:szCs w:val="19"/>
              </w:rPr>
            </w:pPr>
            <w:r w:rsidRPr="006651B4">
              <w:rPr>
                <w:color w:val="000000"/>
                <w:sz w:val="19"/>
                <w:szCs w:val="19"/>
              </w:rPr>
              <w:t>При необходимости возможно подать обращение по данному вопросу через электронную приемную https://www.mos.ru/feedback/reception/</w:t>
            </w:r>
          </w:p>
          <w:p w:rsidR="002D2A61" w:rsidRPr="006651B4" w:rsidRDefault="002D2A61" w:rsidP="000020C5">
            <w:pPr>
              <w:spacing w:line="220" w:lineRule="exact"/>
              <w:rPr>
                <w:color w:val="000000"/>
                <w:sz w:val="19"/>
                <w:szCs w:val="19"/>
              </w:rPr>
            </w:pPr>
            <w:r w:rsidRPr="006651B4">
              <w:rPr>
                <w:color w:val="000000"/>
                <w:sz w:val="19"/>
                <w:szCs w:val="19"/>
              </w:rPr>
              <w:t>(время приема круглосуточно)</w:t>
            </w:r>
          </w:p>
          <w:p w:rsidR="002D2A61" w:rsidRPr="004D73F1" w:rsidRDefault="002D2A61" w:rsidP="000020C5">
            <w:pPr>
              <w:spacing w:line="220" w:lineRule="exact"/>
              <w:rPr>
                <w:color w:val="000000"/>
                <w:sz w:val="19"/>
                <w:szCs w:val="19"/>
              </w:rPr>
            </w:pPr>
            <w:r w:rsidRPr="006651B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rsidTr="000020C5">
        <w:tc>
          <w:tcPr>
            <w:tcW w:w="426" w:type="dxa"/>
          </w:tcPr>
          <w:p w:rsidR="002D2A61" w:rsidRPr="004D73F1" w:rsidRDefault="002D2A61" w:rsidP="000020C5">
            <w:pPr>
              <w:spacing w:line="220" w:lineRule="exact"/>
              <w:jc w:val="center"/>
              <w:rPr>
                <w:color w:val="000000"/>
                <w:sz w:val="19"/>
                <w:szCs w:val="19"/>
              </w:rPr>
            </w:pPr>
            <w:r w:rsidRPr="004D73F1">
              <w:rPr>
                <w:color w:val="000000"/>
                <w:sz w:val="19"/>
                <w:szCs w:val="19"/>
              </w:rPr>
              <w:t>5.</w:t>
            </w:r>
          </w:p>
        </w:tc>
        <w:tc>
          <w:tcPr>
            <w:tcW w:w="3686" w:type="dxa"/>
          </w:tcPr>
          <w:p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rsidR="002D2A61" w:rsidRPr="004D73F1" w:rsidRDefault="002D2A61" w:rsidP="000020C5">
            <w:pPr>
              <w:spacing w:line="220" w:lineRule="exact"/>
              <w:rPr>
                <w:color w:val="000000"/>
                <w:sz w:val="19"/>
                <w:szCs w:val="19"/>
              </w:rPr>
            </w:pPr>
            <w:r w:rsidRPr="004D73F1">
              <w:rPr>
                <w:color w:val="000000"/>
                <w:sz w:val="19"/>
                <w:szCs w:val="19"/>
              </w:rPr>
              <w:t>https://www.mos.ru/dgi/</w:t>
            </w:r>
          </w:p>
        </w:tc>
      </w:tr>
      <w:tr w:rsidR="002D2A61" w:rsidTr="000020C5">
        <w:tc>
          <w:tcPr>
            <w:tcW w:w="426" w:type="dxa"/>
          </w:tcPr>
          <w:p w:rsidR="002D2A61" w:rsidRPr="004D73F1" w:rsidRDefault="002D2A61" w:rsidP="000020C5">
            <w:pPr>
              <w:spacing w:line="220" w:lineRule="exact"/>
              <w:jc w:val="center"/>
              <w:rPr>
                <w:color w:val="000000"/>
                <w:sz w:val="19"/>
                <w:szCs w:val="19"/>
              </w:rPr>
            </w:pPr>
            <w:r w:rsidRPr="004D73F1">
              <w:rPr>
                <w:color w:val="000000"/>
                <w:sz w:val="19"/>
                <w:szCs w:val="19"/>
              </w:rPr>
              <w:t>6.</w:t>
            </w:r>
          </w:p>
        </w:tc>
        <w:tc>
          <w:tcPr>
            <w:tcW w:w="3686" w:type="dxa"/>
          </w:tcPr>
          <w:p w:rsidR="002D2A61" w:rsidRPr="004D73F1" w:rsidRDefault="002D2A61" w:rsidP="000020C5">
            <w:pPr>
              <w:spacing w:line="22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rsidR="002D2A61" w:rsidRPr="004D73F1" w:rsidRDefault="0076772F" w:rsidP="0076772F">
            <w:pPr>
              <w:spacing w:line="220" w:lineRule="exact"/>
              <w:jc w:val="both"/>
              <w:rPr>
                <w:color w:val="000000"/>
                <w:sz w:val="19"/>
                <w:szCs w:val="19"/>
              </w:rPr>
            </w:pPr>
            <w:r>
              <w:rPr>
                <w:color w:val="000000"/>
                <w:sz w:val="19"/>
                <w:szCs w:val="19"/>
              </w:rPr>
              <w:t>П</w:t>
            </w:r>
            <w:r w:rsidRPr="0076772F">
              <w:rPr>
                <w:color w:val="000000"/>
                <w:sz w:val="19"/>
                <w:szCs w:val="19"/>
              </w:rPr>
              <w:t>роект планировки территории, утвержденны</w:t>
            </w:r>
            <w:r>
              <w:rPr>
                <w:color w:val="000000"/>
                <w:sz w:val="19"/>
                <w:szCs w:val="19"/>
              </w:rPr>
              <w:t>й</w:t>
            </w:r>
            <w:r w:rsidRPr="0076772F">
              <w:rPr>
                <w:color w:val="000000"/>
                <w:sz w:val="19"/>
                <w:szCs w:val="19"/>
              </w:rPr>
              <w:t xml:space="preserve"> постановлением</w:t>
            </w:r>
            <w:r>
              <w:rPr>
                <w:color w:val="000000"/>
                <w:sz w:val="19"/>
                <w:szCs w:val="19"/>
              </w:rPr>
              <w:t xml:space="preserve"> </w:t>
            </w:r>
            <w:r w:rsidRPr="0076772F">
              <w:rPr>
                <w:color w:val="000000"/>
                <w:sz w:val="19"/>
                <w:szCs w:val="19"/>
              </w:rPr>
              <w:t>Правительства Москвы от 27.03.2025 № 642-ПП</w:t>
            </w:r>
            <w:r>
              <w:rPr>
                <w:color w:val="000000"/>
                <w:sz w:val="19"/>
                <w:szCs w:val="19"/>
              </w:rPr>
              <w:t xml:space="preserve"> </w:t>
            </w:r>
            <w:r w:rsidRPr="0076772F">
              <w:rPr>
                <w:color w:val="000000"/>
                <w:sz w:val="19"/>
                <w:szCs w:val="19"/>
              </w:rPr>
              <w:t>«Об утверждении проекта планировки территории линейного объекта участка улично</w:t>
            </w:r>
            <w:r>
              <w:rPr>
                <w:color w:val="000000"/>
                <w:sz w:val="19"/>
                <w:szCs w:val="19"/>
              </w:rPr>
              <w:t>-</w:t>
            </w:r>
            <w:bookmarkStart w:id="0" w:name="_GoBack"/>
            <w:bookmarkEnd w:id="0"/>
            <w:r w:rsidRPr="0076772F">
              <w:rPr>
                <w:color w:val="000000"/>
                <w:sz w:val="19"/>
                <w:szCs w:val="19"/>
              </w:rPr>
              <w:t>дорожной сети – продление Рублёвского шоссе до территории Рублёво-Архангельское</w:t>
            </w:r>
            <w:r>
              <w:rPr>
                <w:color w:val="000000"/>
                <w:sz w:val="19"/>
                <w:szCs w:val="19"/>
              </w:rPr>
              <w:t xml:space="preserve"> </w:t>
            </w:r>
            <w:r w:rsidRPr="0076772F">
              <w:rPr>
                <w:color w:val="000000"/>
                <w:sz w:val="19"/>
                <w:szCs w:val="19"/>
              </w:rPr>
              <w:t>со строительством моста через реку Москву»</w:t>
            </w:r>
          </w:p>
        </w:tc>
      </w:tr>
      <w:tr w:rsidR="002D2A61" w:rsidTr="000020C5">
        <w:tc>
          <w:tcPr>
            <w:tcW w:w="426" w:type="dxa"/>
          </w:tcPr>
          <w:p w:rsidR="002D2A61" w:rsidRPr="004D73F1" w:rsidRDefault="002D2A61" w:rsidP="000020C5">
            <w:pPr>
              <w:spacing w:line="220" w:lineRule="exact"/>
              <w:jc w:val="center"/>
              <w:rPr>
                <w:color w:val="000000"/>
                <w:sz w:val="19"/>
                <w:szCs w:val="19"/>
              </w:rPr>
            </w:pPr>
            <w:r w:rsidRPr="004D73F1">
              <w:rPr>
                <w:color w:val="000000"/>
                <w:sz w:val="19"/>
                <w:szCs w:val="19"/>
              </w:rPr>
              <w:t>7.</w:t>
            </w:r>
          </w:p>
        </w:tc>
        <w:tc>
          <w:tcPr>
            <w:tcW w:w="3686" w:type="dxa"/>
          </w:tcPr>
          <w:p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rsidR="002D2A61" w:rsidRPr="004D73F1" w:rsidRDefault="002D2A61" w:rsidP="000020C5">
            <w:pPr>
              <w:spacing w:line="220" w:lineRule="exact"/>
              <w:rPr>
                <w:color w:val="000000"/>
                <w:sz w:val="19"/>
                <w:szCs w:val="19"/>
              </w:rPr>
            </w:pPr>
            <w:r w:rsidRPr="004D73F1">
              <w:rPr>
                <w:color w:val="000000"/>
                <w:sz w:val="19"/>
                <w:szCs w:val="19"/>
              </w:rPr>
              <w:t>https://www.mos.ru/dgi/</w:t>
            </w:r>
          </w:p>
        </w:tc>
      </w:tr>
    </w:tbl>
    <w:p w:rsidR="002D2A61" w:rsidRDefault="002D2A61" w:rsidP="002D2A61">
      <w:pPr>
        <w:pStyle w:val="a3"/>
        <w:tabs>
          <w:tab w:val="left" w:pos="567"/>
        </w:tabs>
        <w:spacing w:line="260" w:lineRule="exact"/>
        <w:rPr>
          <w:sz w:val="20"/>
        </w:rPr>
      </w:pPr>
    </w:p>
    <w:p w:rsidR="002D2A61" w:rsidRDefault="002D2A61" w:rsidP="00B250DD">
      <w:pPr>
        <w:pStyle w:val="a3"/>
        <w:tabs>
          <w:tab w:val="left" w:pos="567"/>
        </w:tabs>
        <w:rPr>
          <w:sz w:val="20"/>
        </w:rPr>
      </w:pPr>
    </w:p>
    <w:sectPr w:rsidR="002D2A61" w:rsidSect="00FE66DD">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A23A5"/>
    <w:rsid w:val="000A57D7"/>
    <w:rsid w:val="000B28D9"/>
    <w:rsid w:val="000D20CA"/>
    <w:rsid w:val="000D3D9A"/>
    <w:rsid w:val="000E63AA"/>
    <w:rsid w:val="000F5DA7"/>
    <w:rsid w:val="00106152"/>
    <w:rsid w:val="001330AC"/>
    <w:rsid w:val="001545DD"/>
    <w:rsid w:val="00171043"/>
    <w:rsid w:val="001D79DF"/>
    <w:rsid w:val="0020551A"/>
    <w:rsid w:val="002166E6"/>
    <w:rsid w:val="0023099B"/>
    <w:rsid w:val="00234297"/>
    <w:rsid w:val="00265E64"/>
    <w:rsid w:val="00275173"/>
    <w:rsid w:val="002D2A61"/>
    <w:rsid w:val="002E1576"/>
    <w:rsid w:val="002E733A"/>
    <w:rsid w:val="0031366A"/>
    <w:rsid w:val="00346F49"/>
    <w:rsid w:val="00347514"/>
    <w:rsid w:val="0035772B"/>
    <w:rsid w:val="003956F5"/>
    <w:rsid w:val="003D58FF"/>
    <w:rsid w:val="004051AE"/>
    <w:rsid w:val="0040719A"/>
    <w:rsid w:val="00430B29"/>
    <w:rsid w:val="0045237E"/>
    <w:rsid w:val="0049616A"/>
    <w:rsid w:val="0049783C"/>
    <w:rsid w:val="004A3786"/>
    <w:rsid w:val="004E42DE"/>
    <w:rsid w:val="004F7C29"/>
    <w:rsid w:val="0050337E"/>
    <w:rsid w:val="00505B47"/>
    <w:rsid w:val="005A769F"/>
    <w:rsid w:val="005B76F0"/>
    <w:rsid w:val="005C20E0"/>
    <w:rsid w:val="005F738C"/>
    <w:rsid w:val="00617E7D"/>
    <w:rsid w:val="006414A5"/>
    <w:rsid w:val="00683CD6"/>
    <w:rsid w:val="00684FA5"/>
    <w:rsid w:val="006C7A02"/>
    <w:rsid w:val="0071355A"/>
    <w:rsid w:val="0076772F"/>
    <w:rsid w:val="00777099"/>
    <w:rsid w:val="007A4C9A"/>
    <w:rsid w:val="007C04A3"/>
    <w:rsid w:val="007D0816"/>
    <w:rsid w:val="007D4538"/>
    <w:rsid w:val="00822069"/>
    <w:rsid w:val="00830616"/>
    <w:rsid w:val="00852C86"/>
    <w:rsid w:val="00882987"/>
    <w:rsid w:val="008A1FAA"/>
    <w:rsid w:val="008D49FA"/>
    <w:rsid w:val="00904BAF"/>
    <w:rsid w:val="00912CE1"/>
    <w:rsid w:val="00936AD1"/>
    <w:rsid w:val="00983C5A"/>
    <w:rsid w:val="009971B5"/>
    <w:rsid w:val="009A2058"/>
    <w:rsid w:val="009A29D6"/>
    <w:rsid w:val="009B7F80"/>
    <w:rsid w:val="009C7D9A"/>
    <w:rsid w:val="00A36301"/>
    <w:rsid w:val="00A37099"/>
    <w:rsid w:val="00A73765"/>
    <w:rsid w:val="00A955EF"/>
    <w:rsid w:val="00AB163B"/>
    <w:rsid w:val="00AC3C29"/>
    <w:rsid w:val="00AD5DF1"/>
    <w:rsid w:val="00B03BBE"/>
    <w:rsid w:val="00B2147E"/>
    <w:rsid w:val="00B250DD"/>
    <w:rsid w:val="00B66C86"/>
    <w:rsid w:val="00B83E66"/>
    <w:rsid w:val="00B87882"/>
    <w:rsid w:val="00BA6A50"/>
    <w:rsid w:val="00BF57EF"/>
    <w:rsid w:val="00C35708"/>
    <w:rsid w:val="00C42626"/>
    <w:rsid w:val="00CA686B"/>
    <w:rsid w:val="00CA7A11"/>
    <w:rsid w:val="00D112A8"/>
    <w:rsid w:val="00D313C6"/>
    <w:rsid w:val="00D61E27"/>
    <w:rsid w:val="00D7051E"/>
    <w:rsid w:val="00D81F43"/>
    <w:rsid w:val="00D83A75"/>
    <w:rsid w:val="00DA45AC"/>
    <w:rsid w:val="00E066A9"/>
    <w:rsid w:val="00E7540D"/>
    <w:rsid w:val="00EB54AB"/>
    <w:rsid w:val="00EC25DB"/>
    <w:rsid w:val="00EC2984"/>
    <w:rsid w:val="00EF3BE3"/>
    <w:rsid w:val="00F06687"/>
    <w:rsid w:val="00F140F0"/>
    <w:rsid w:val="00F32B44"/>
    <w:rsid w:val="00F35453"/>
    <w:rsid w:val="00F97EC2"/>
    <w:rsid w:val="00FB5A24"/>
    <w:rsid w:val="00FC18B0"/>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F47D"/>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Коблякова Ирина Александровна</cp:lastModifiedBy>
  <cp:revision>2</cp:revision>
  <dcterms:created xsi:type="dcterms:W3CDTF">2026-02-11T13:09:00Z</dcterms:created>
  <dcterms:modified xsi:type="dcterms:W3CDTF">2026-02-11T13:09:00Z</dcterms:modified>
</cp:coreProperties>
</file>